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BA313A" w14:textId="01C1E126" w:rsidR="006A4931" w:rsidRPr="006A4931" w:rsidRDefault="006A4931" w:rsidP="006A4931">
      <w:pPr>
        <w:tabs>
          <w:tab w:val="left" w:pos="2311"/>
        </w:tabs>
        <w:spacing w:after="0" w:line="240" w:lineRule="auto"/>
        <w:jc w:val="center"/>
        <w:rPr>
          <w:rFonts w:ascii="Bahnschrift" w:hAnsi="Bahnschrift" w:cs="Arial"/>
          <w:b/>
          <w:bCs/>
        </w:rPr>
      </w:pPr>
      <w:r w:rsidRPr="006A4931">
        <w:rPr>
          <w:rFonts w:ascii="Bahnschrift" w:hAnsi="Bahnschrift" w:cs="Arial"/>
          <w:b/>
          <w:bCs/>
        </w:rPr>
        <w:t xml:space="preserve">ОБЩЕСТВО С ОГРАНИЧЕННОЙ ОТВЕТСТВЕННОСТЬЮ </w:t>
      </w:r>
    </w:p>
    <w:p w14:paraId="149E82FE" w14:textId="79F5C8F0" w:rsidR="006A4931" w:rsidRPr="006A4931" w:rsidRDefault="006A4931" w:rsidP="006A4931">
      <w:pPr>
        <w:tabs>
          <w:tab w:val="left" w:pos="2311"/>
        </w:tabs>
        <w:spacing w:after="0" w:line="240" w:lineRule="auto"/>
        <w:jc w:val="center"/>
        <w:rPr>
          <w:rFonts w:ascii="Bahnschrift" w:hAnsi="Bahnschrift" w:cs="Arial"/>
          <w:b/>
          <w:bCs/>
        </w:rPr>
      </w:pPr>
      <w:r w:rsidRPr="006A4931">
        <w:rPr>
          <w:rFonts w:ascii="Bahnschrift" w:hAnsi="Bahnschrift" w:cs="Arial"/>
          <w:b/>
          <w:bCs/>
        </w:rPr>
        <w:t xml:space="preserve">«ГЛОБАЛ ЛОДЖИСТИК» </w:t>
      </w:r>
    </w:p>
    <w:p w14:paraId="5E8DF997" w14:textId="07AD0654" w:rsidR="006A4931" w:rsidRPr="006A4931" w:rsidRDefault="006A4931" w:rsidP="006A4931">
      <w:pPr>
        <w:tabs>
          <w:tab w:val="left" w:pos="2311"/>
        </w:tabs>
        <w:spacing w:after="0" w:line="240" w:lineRule="auto"/>
        <w:rPr>
          <w:rFonts w:ascii="Bahnschrift" w:hAnsi="Bahnschrift" w:cs="Arial"/>
          <w:i/>
          <w:iCs/>
          <w:sz w:val="20"/>
          <w:szCs w:val="20"/>
        </w:rPr>
      </w:pPr>
      <w:r w:rsidRPr="006A4931">
        <w:rPr>
          <w:rFonts w:ascii="Bahnschrift" w:hAnsi="Bahnschrift" w:cs="Arial"/>
          <w:i/>
          <w:iCs/>
          <w:sz w:val="20"/>
          <w:szCs w:val="20"/>
        </w:rPr>
        <w:t>117623, г. Москва, вн.тер.г. муниципальный округ Южное Бутово,</w:t>
      </w:r>
    </w:p>
    <w:p w14:paraId="3DCBD474" w14:textId="2F11F26D" w:rsidR="006A4931" w:rsidRPr="006A4931" w:rsidRDefault="006A4931" w:rsidP="006A4931">
      <w:pPr>
        <w:tabs>
          <w:tab w:val="left" w:pos="2311"/>
        </w:tabs>
        <w:spacing w:after="0" w:line="240" w:lineRule="auto"/>
        <w:rPr>
          <w:rFonts w:ascii="Bahnschrift" w:hAnsi="Bahnschrift" w:cs="Arial"/>
          <w:i/>
          <w:iCs/>
          <w:sz w:val="20"/>
          <w:szCs w:val="20"/>
        </w:rPr>
      </w:pPr>
      <w:r w:rsidRPr="006A4931">
        <w:rPr>
          <w:rFonts w:ascii="Bahnschrift" w:hAnsi="Bahnschrift" w:cs="Arial"/>
          <w:i/>
          <w:iCs/>
          <w:sz w:val="20"/>
          <w:szCs w:val="20"/>
        </w:rPr>
        <w:t>ш Варшавское, влд. 248, стр. 10</w:t>
      </w:r>
    </w:p>
    <w:p w14:paraId="7484D55A" w14:textId="59C958EC" w:rsidR="006A4931" w:rsidRPr="006A4931" w:rsidRDefault="006A4931" w:rsidP="006A4931">
      <w:pPr>
        <w:tabs>
          <w:tab w:val="left" w:pos="2311"/>
        </w:tabs>
        <w:spacing w:after="0" w:line="240" w:lineRule="auto"/>
        <w:rPr>
          <w:rFonts w:ascii="Bahnschrift" w:hAnsi="Bahnschrift" w:cs="Arial"/>
          <w:i/>
          <w:iCs/>
          <w:sz w:val="20"/>
          <w:szCs w:val="20"/>
        </w:rPr>
      </w:pPr>
      <w:r w:rsidRPr="006A4931">
        <w:rPr>
          <w:rFonts w:ascii="Bahnschrift" w:hAnsi="Bahnschrift" w:cs="Arial"/>
          <w:i/>
          <w:iCs/>
          <w:sz w:val="20"/>
          <w:szCs w:val="20"/>
        </w:rPr>
        <w:t>ОГРН 1257700125792</w:t>
      </w:r>
      <w:r>
        <w:rPr>
          <w:rFonts w:ascii="Bahnschrift" w:hAnsi="Bahnschrift" w:cs="Arial"/>
          <w:i/>
          <w:iCs/>
          <w:sz w:val="20"/>
          <w:szCs w:val="20"/>
        </w:rPr>
        <w:t xml:space="preserve">, </w:t>
      </w:r>
      <w:r w:rsidRPr="006A4931">
        <w:rPr>
          <w:rFonts w:ascii="Bahnschrift" w:hAnsi="Bahnschrift" w:cs="Arial"/>
          <w:i/>
          <w:iCs/>
          <w:sz w:val="20"/>
          <w:szCs w:val="20"/>
        </w:rPr>
        <w:t>ИНН 9727102160</w:t>
      </w:r>
    </w:p>
    <w:p w14:paraId="3F010D62" w14:textId="622E2D1B" w:rsidR="006A4931" w:rsidRPr="006A4931" w:rsidRDefault="0050401B" w:rsidP="006A4931">
      <w:pPr>
        <w:tabs>
          <w:tab w:val="left" w:pos="2311"/>
        </w:tabs>
        <w:spacing w:after="0" w:line="240" w:lineRule="auto"/>
        <w:rPr>
          <w:rFonts w:ascii="Bahnschrift" w:hAnsi="Bahnschrift" w:cs="Arial"/>
          <w:i/>
          <w:iCs/>
          <w:sz w:val="20"/>
          <w:szCs w:val="20"/>
          <w:lang w:val="en-US"/>
        </w:rPr>
      </w:pPr>
      <w:hyperlink r:id="rId4" w:history="1">
        <w:r w:rsidR="006A4931" w:rsidRPr="006A4931">
          <w:rPr>
            <w:rStyle w:val="ac"/>
            <w:rFonts w:ascii="Bahnschrift" w:hAnsi="Bahnschrift" w:cs="Arial"/>
            <w:i/>
            <w:iCs/>
            <w:sz w:val="20"/>
            <w:szCs w:val="20"/>
            <w:lang w:val="en-US"/>
          </w:rPr>
          <w:t>www.global-logistiks.ru</w:t>
        </w:r>
      </w:hyperlink>
      <w:r w:rsidR="006A4931" w:rsidRPr="006A4931">
        <w:rPr>
          <w:rFonts w:ascii="Bahnschrift" w:hAnsi="Bahnschrift" w:cs="Arial"/>
          <w:i/>
          <w:iCs/>
          <w:sz w:val="20"/>
          <w:szCs w:val="20"/>
          <w:lang w:val="en-US"/>
        </w:rPr>
        <w:t xml:space="preserve">, e-mail </w:t>
      </w:r>
      <w:hyperlink r:id="rId5" w:history="1">
        <w:r w:rsidR="006A4931" w:rsidRPr="006A4931">
          <w:rPr>
            <w:rStyle w:val="ac"/>
            <w:rFonts w:ascii="Bahnschrift" w:hAnsi="Bahnschrift" w:cs="Arial"/>
            <w:i/>
            <w:iCs/>
            <w:sz w:val="20"/>
            <w:szCs w:val="20"/>
            <w:lang w:val="en-US"/>
          </w:rPr>
          <w:t>info@global-logistiks.ru</w:t>
        </w:r>
      </w:hyperlink>
    </w:p>
    <w:p w14:paraId="762418CC" w14:textId="538AAF8B" w:rsidR="008D746E" w:rsidRPr="008D746E" w:rsidRDefault="008D746E" w:rsidP="008D746E">
      <w:pPr>
        <w:tabs>
          <w:tab w:val="left" w:pos="2311"/>
        </w:tabs>
        <w:spacing w:after="0" w:line="360" w:lineRule="auto"/>
        <w:jc w:val="center"/>
        <w:rPr>
          <w:rFonts w:cstheme="minorHAnsi"/>
          <w:b/>
        </w:rPr>
      </w:pPr>
      <w:r w:rsidRPr="008D746E">
        <w:rPr>
          <w:rFonts w:cstheme="minorHAnsi"/>
          <w:b/>
        </w:rPr>
        <w:t>_____________________________</w:t>
      </w:r>
      <w:r w:rsidR="006A4931">
        <w:rPr>
          <w:rFonts w:cstheme="minorHAnsi"/>
          <w:b/>
        </w:rPr>
        <w:t>_____</w:t>
      </w:r>
      <w:r w:rsidRPr="008D746E">
        <w:rPr>
          <w:rFonts w:cstheme="minorHAnsi"/>
          <w:b/>
        </w:rPr>
        <w:t>__________________________________________________________</w:t>
      </w:r>
    </w:p>
    <w:p w14:paraId="00F0010D" w14:textId="77777777" w:rsidR="006A4931" w:rsidRDefault="006A4931" w:rsidP="008D746E">
      <w:pPr>
        <w:tabs>
          <w:tab w:val="left" w:pos="2311"/>
        </w:tabs>
        <w:spacing w:after="0" w:line="288" w:lineRule="auto"/>
        <w:jc w:val="center"/>
        <w:rPr>
          <w:rFonts w:ascii="Bookman Old Style" w:hAnsi="Bookman Old Style" w:cs="Times New Roman"/>
        </w:rPr>
      </w:pPr>
    </w:p>
    <w:p w14:paraId="2B8C0650" w14:textId="0A7D3892" w:rsidR="005A6C58" w:rsidRPr="006A4931" w:rsidRDefault="005A6C58" w:rsidP="00565488">
      <w:pPr>
        <w:tabs>
          <w:tab w:val="left" w:pos="2311"/>
        </w:tabs>
        <w:spacing w:after="0" w:line="360" w:lineRule="auto"/>
        <w:jc w:val="center"/>
        <w:rPr>
          <w:rFonts w:ascii="Bahnschrift" w:hAnsi="Bahnschrift" w:cs="Arial"/>
          <w:i/>
          <w:iCs/>
          <w:sz w:val="20"/>
          <w:szCs w:val="20"/>
        </w:rPr>
      </w:pPr>
      <w:r w:rsidRPr="006A4931">
        <w:rPr>
          <w:rFonts w:ascii="Bahnschrift" w:hAnsi="Bahnschrift" w:cs="Arial"/>
          <w:i/>
          <w:iCs/>
          <w:sz w:val="20"/>
          <w:szCs w:val="20"/>
        </w:rPr>
        <w:t>Уважаемые Клиенты!</w:t>
      </w:r>
    </w:p>
    <w:p w14:paraId="0664FC04" w14:textId="5198A24E" w:rsidR="006A4931" w:rsidRDefault="00A807DD" w:rsidP="00A807DD">
      <w:pPr>
        <w:tabs>
          <w:tab w:val="left" w:pos="567"/>
          <w:tab w:val="left" w:pos="2311"/>
        </w:tabs>
        <w:spacing w:after="0" w:line="360" w:lineRule="auto"/>
        <w:jc w:val="both"/>
        <w:rPr>
          <w:rFonts w:ascii="Bahnschrift" w:hAnsi="Bahnschrift" w:cs="Arial"/>
          <w:i/>
          <w:iCs/>
          <w:sz w:val="20"/>
          <w:szCs w:val="20"/>
        </w:rPr>
      </w:pPr>
      <w:r>
        <w:rPr>
          <w:rFonts w:ascii="Bahnschrift" w:hAnsi="Bahnschrift" w:cs="Arial"/>
          <w:i/>
          <w:iCs/>
          <w:sz w:val="20"/>
          <w:szCs w:val="20"/>
        </w:rPr>
        <w:tab/>
      </w:r>
      <w:r w:rsidR="006A4931" w:rsidRPr="006A4931">
        <w:rPr>
          <w:rFonts w:ascii="Bahnschrift" w:hAnsi="Bahnschrift" w:cs="Arial"/>
          <w:i/>
          <w:iCs/>
          <w:sz w:val="20"/>
          <w:szCs w:val="20"/>
        </w:rPr>
        <w:t>В</w:t>
      </w:r>
      <w:r w:rsidR="005A6C58" w:rsidRPr="006A4931">
        <w:rPr>
          <w:rFonts w:ascii="Bahnschrift" w:hAnsi="Bahnschrift" w:cs="Arial"/>
          <w:i/>
          <w:iCs/>
          <w:sz w:val="20"/>
          <w:szCs w:val="20"/>
        </w:rPr>
        <w:t xml:space="preserve"> связи с внесенными в Федеральный закон № 87-ФЗ от 30.08.2003г. «О транспортно-экспедиционной деятельности» изменениями, а также принятым Правительством РФ Постановлением № 1828 от 18.11.2025г. «Об организационных мерах по выявлению предметов и веществ, указанных в статье 2.1. Федерального закона «О транспортно-экспедиционной деятельности»</w:t>
      </w:r>
      <w:r w:rsidR="008D746E" w:rsidRPr="006A4931">
        <w:rPr>
          <w:rFonts w:ascii="Bahnschrift" w:hAnsi="Bahnschrift" w:cs="Arial"/>
          <w:i/>
          <w:iCs/>
          <w:sz w:val="20"/>
          <w:szCs w:val="20"/>
        </w:rPr>
        <w:t xml:space="preserve"> </w:t>
      </w:r>
      <w:r w:rsidR="006A4931" w:rsidRPr="006A4931">
        <w:rPr>
          <w:rFonts w:ascii="Bahnschrift" w:hAnsi="Bahnschrift" w:cs="Arial"/>
          <w:i/>
          <w:iCs/>
          <w:sz w:val="20"/>
          <w:szCs w:val="20"/>
        </w:rPr>
        <w:t xml:space="preserve">с 01.03.2026г. </w:t>
      </w:r>
      <w:r w:rsidR="009F3878" w:rsidRPr="006A4931">
        <w:rPr>
          <w:rFonts w:ascii="Bahnschrift" w:hAnsi="Bahnschrift" w:cs="Arial"/>
          <w:i/>
          <w:iCs/>
          <w:sz w:val="20"/>
          <w:szCs w:val="20"/>
        </w:rPr>
        <w:t xml:space="preserve"> </w:t>
      </w:r>
      <w:r w:rsidR="006A4931" w:rsidRPr="006A4931">
        <w:rPr>
          <w:rFonts w:ascii="Bahnschrift" w:hAnsi="Bahnschrift" w:cs="Arial"/>
          <w:i/>
          <w:iCs/>
          <w:sz w:val="20"/>
          <w:szCs w:val="20"/>
        </w:rPr>
        <w:t>ООО «Глобал Лоджистик», являясь Экспедитором</w:t>
      </w:r>
      <w:r w:rsidR="008D746E" w:rsidRPr="006A4931">
        <w:rPr>
          <w:rFonts w:ascii="Bahnschrift" w:hAnsi="Bahnschrift" w:cs="Arial"/>
          <w:i/>
          <w:iCs/>
          <w:sz w:val="20"/>
          <w:szCs w:val="20"/>
        </w:rPr>
        <w:t xml:space="preserve">, </w:t>
      </w:r>
      <w:r w:rsidR="005A6C58" w:rsidRPr="006A4931">
        <w:rPr>
          <w:rFonts w:ascii="Bahnschrift" w:hAnsi="Bahnschrift" w:cs="Arial"/>
          <w:i/>
          <w:iCs/>
          <w:sz w:val="20"/>
          <w:szCs w:val="20"/>
        </w:rPr>
        <w:t xml:space="preserve">руководствуется </w:t>
      </w:r>
      <w:r w:rsidR="006A4931" w:rsidRPr="006A4931">
        <w:rPr>
          <w:rFonts w:ascii="Bahnschrift" w:hAnsi="Bahnschrift" w:cs="Arial"/>
          <w:i/>
          <w:iCs/>
          <w:sz w:val="20"/>
          <w:szCs w:val="20"/>
        </w:rPr>
        <w:t xml:space="preserve">вышеуказанными нормативными актами, устанавливающими </w:t>
      </w:r>
      <w:r w:rsidR="005A6C58" w:rsidRPr="006A4931">
        <w:rPr>
          <w:rFonts w:ascii="Bahnschrift" w:hAnsi="Bahnschrift" w:cs="Arial"/>
          <w:i/>
          <w:iCs/>
          <w:sz w:val="20"/>
          <w:szCs w:val="20"/>
        </w:rPr>
        <w:t>следующи</w:t>
      </w:r>
      <w:r w:rsidR="006A4931" w:rsidRPr="006A4931">
        <w:rPr>
          <w:rFonts w:ascii="Bahnschrift" w:hAnsi="Bahnschrift" w:cs="Arial"/>
          <w:i/>
          <w:iCs/>
          <w:sz w:val="20"/>
          <w:szCs w:val="20"/>
        </w:rPr>
        <w:t>е</w:t>
      </w:r>
      <w:r w:rsidR="005A6C58" w:rsidRPr="006A4931">
        <w:rPr>
          <w:rFonts w:ascii="Bahnschrift" w:hAnsi="Bahnschrift" w:cs="Arial"/>
          <w:i/>
          <w:iCs/>
          <w:sz w:val="20"/>
          <w:szCs w:val="20"/>
        </w:rPr>
        <w:t xml:space="preserve"> правила работы:</w:t>
      </w:r>
    </w:p>
    <w:p w14:paraId="5CFFC704" w14:textId="01C83424" w:rsidR="006A4931" w:rsidRDefault="006A4931" w:rsidP="00565488">
      <w:pPr>
        <w:tabs>
          <w:tab w:val="left" w:pos="567"/>
          <w:tab w:val="left" w:pos="2311"/>
        </w:tabs>
        <w:spacing w:after="0" w:line="360" w:lineRule="auto"/>
        <w:jc w:val="both"/>
        <w:rPr>
          <w:rFonts w:ascii="Bahnschrift" w:hAnsi="Bahnschrift" w:cs="Arial"/>
          <w:i/>
          <w:iCs/>
          <w:sz w:val="20"/>
          <w:szCs w:val="20"/>
        </w:rPr>
      </w:pPr>
      <w:r>
        <w:rPr>
          <w:rFonts w:ascii="Bahnschrift" w:hAnsi="Bahnschrift" w:cs="Arial"/>
          <w:i/>
          <w:iCs/>
          <w:sz w:val="20"/>
          <w:szCs w:val="20"/>
        </w:rPr>
        <w:tab/>
      </w:r>
      <w:r w:rsidRPr="006A4931">
        <w:rPr>
          <w:rFonts w:ascii="Bahnschrift" w:hAnsi="Bahnschrift" w:cs="Arial"/>
          <w:i/>
          <w:iCs/>
          <w:sz w:val="20"/>
          <w:szCs w:val="20"/>
        </w:rPr>
        <w:t xml:space="preserve">ООО «Глобал Лоджистик» </w:t>
      </w:r>
      <w:r w:rsidR="00565488">
        <w:rPr>
          <w:rFonts w:ascii="Bahnschrift" w:hAnsi="Bahnschrift" w:cs="Arial"/>
          <w:i/>
          <w:iCs/>
          <w:sz w:val="20"/>
          <w:szCs w:val="20"/>
        </w:rPr>
        <w:t xml:space="preserve">при приемке груза от Грузоотправителя </w:t>
      </w:r>
      <w:r w:rsidRPr="006A4931">
        <w:rPr>
          <w:rFonts w:ascii="Bahnschrift" w:hAnsi="Bahnschrift" w:cs="Arial"/>
          <w:i/>
          <w:iCs/>
          <w:sz w:val="20"/>
          <w:szCs w:val="20"/>
        </w:rPr>
        <w:t>п</w:t>
      </w:r>
      <w:r w:rsidR="009F3878" w:rsidRPr="006A4931">
        <w:rPr>
          <w:rFonts w:ascii="Bahnschrift" w:hAnsi="Bahnschrift" w:cs="Arial"/>
          <w:i/>
          <w:iCs/>
          <w:sz w:val="20"/>
          <w:szCs w:val="20"/>
        </w:rPr>
        <w:t>ринимает организационные меры по выявлению предметов и веществ, изъятых из гражданского оборота или ограниченно оборотоспособных</w:t>
      </w:r>
      <w:r w:rsidR="005A6C58" w:rsidRPr="006A4931">
        <w:rPr>
          <w:rFonts w:ascii="Bahnschrift" w:hAnsi="Bahnschrift" w:cs="Arial"/>
          <w:i/>
          <w:iCs/>
          <w:sz w:val="20"/>
          <w:szCs w:val="20"/>
        </w:rPr>
        <w:t xml:space="preserve">. Перечень организационных мер устанавливается Правительством РФ. </w:t>
      </w:r>
    </w:p>
    <w:p w14:paraId="35CAE978" w14:textId="6D9E02B7" w:rsidR="005A6C58" w:rsidRPr="006A4931" w:rsidRDefault="006A4931" w:rsidP="00565488">
      <w:pPr>
        <w:tabs>
          <w:tab w:val="left" w:pos="567"/>
          <w:tab w:val="left" w:pos="2311"/>
        </w:tabs>
        <w:spacing w:after="0" w:line="360" w:lineRule="auto"/>
        <w:jc w:val="both"/>
        <w:rPr>
          <w:rFonts w:ascii="Bahnschrift" w:hAnsi="Bahnschrift" w:cs="Arial"/>
          <w:i/>
          <w:iCs/>
          <w:sz w:val="20"/>
          <w:szCs w:val="20"/>
        </w:rPr>
      </w:pPr>
      <w:r>
        <w:rPr>
          <w:rFonts w:ascii="Bahnschrift" w:hAnsi="Bahnschrift" w:cs="Arial"/>
          <w:i/>
          <w:iCs/>
          <w:sz w:val="20"/>
          <w:szCs w:val="20"/>
        </w:rPr>
        <w:tab/>
      </w:r>
      <w:r w:rsidRPr="006A4931">
        <w:rPr>
          <w:rFonts w:ascii="Bahnschrift" w:hAnsi="Bahnschrift" w:cs="Arial"/>
          <w:i/>
          <w:iCs/>
          <w:sz w:val="20"/>
          <w:szCs w:val="20"/>
        </w:rPr>
        <w:t>ООО «Глобал Лоджистик» п</w:t>
      </w:r>
      <w:r w:rsidR="009F3878" w:rsidRPr="006A4931">
        <w:rPr>
          <w:rFonts w:ascii="Bahnschrift" w:hAnsi="Bahnschrift" w:cs="Arial"/>
          <w:i/>
          <w:iCs/>
          <w:sz w:val="20"/>
          <w:szCs w:val="20"/>
        </w:rPr>
        <w:t>роверяет соответствие свойств</w:t>
      </w:r>
      <w:r w:rsidR="005A6C58" w:rsidRPr="006A4931">
        <w:rPr>
          <w:rFonts w:ascii="Bahnschrift" w:hAnsi="Bahnschrift" w:cs="Arial"/>
          <w:i/>
          <w:iCs/>
          <w:sz w:val="20"/>
          <w:szCs w:val="20"/>
        </w:rPr>
        <w:t xml:space="preserve"> принятого груза</w:t>
      </w:r>
      <w:r w:rsidR="009F3878" w:rsidRPr="006A4931">
        <w:rPr>
          <w:rFonts w:ascii="Bahnschrift" w:hAnsi="Bahnschrift" w:cs="Arial"/>
          <w:i/>
          <w:iCs/>
          <w:sz w:val="20"/>
          <w:szCs w:val="20"/>
        </w:rPr>
        <w:t xml:space="preserve">, предоставленным Клиентом данным. Проверка </w:t>
      </w:r>
      <w:r w:rsidR="005A6C58" w:rsidRPr="006A4931">
        <w:rPr>
          <w:rFonts w:ascii="Bahnschrift" w:hAnsi="Bahnschrift" w:cs="Arial"/>
          <w:i/>
          <w:iCs/>
          <w:sz w:val="20"/>
          <w:szCs w:val="20"/>
        </w:rPr>
        <w:t xml:space="preserve">направлена на определение соответствия веса, объема, габаритов и (или) иных свойств (характеристик) принятого груза. </w:t>
      </w:r>
      <w:r>
        <w:rPr>
          <w:rFonts w:ascii="Bahnschrift" w:hAnsi="Bahnschrift" w:cs="Arial"/>
          <w:i/>
          <w:iCs/>
          <w:sz w:val="20"/>
          <w:szCs w:val="20"/>
        </w:rPr>
        <w:t xml:space="preserve"> </w:t>
      </w:r>
      <w:r w:rsidR="005A6C58" w:rsidRPr="006A4931">
        <w:rPr>
          <w:rFonts w:ascii="Bahnschrift" w:hAnsi="Bahnschrift" w:cs="Arial"/>
          <w:i/>
          <w:iCs/>
          <w:sz w:val="20"/>
          <w:szCs w:val="20"/>
        </w:rPr>
        <w:t>Проверка проводится в отношении массогабаритных свойств принятого груза с использованием взвешивающих механизмов, в отношении иных свойств (характеристик) принятого груза – визуальным способом и (или) с применением измерительных приборов.</w:t>
      </w:r>
      <w:r>
        <w:rPr>
          <w:rFonts w:ascii="Bahnschrift" w:hAnsi="Bahnschrift" w:cs="Arial"/>
          <w:i/>
          <w:iCs/>
          <w:sz w:val="20"/>
          <w:szCs w:val="20"/>
        </w:rPr>
        <w:t xml:space="preserve"> </w:t>
      </w:r>
      <w:r w:rsidR="005A6C58" w:rsidRPr="006A4931">
        <w:rPr>
          <w:rFonts w:ascii="Bahnschrift" w:hAnsi="Bahnschrift" w:cs="Arial"/>
          <w:i/>
          <w:iCs/>
          <w:sz w:val="20"/>
          <w:szCs w:val="20"/>
        </w:rPr>
        <w:t xml:space="preserve">В случае выявления несоответствия свойств приятого груза информации о свойствах груза, указанной Клиентом в заявке (поручении Экспедитору) Экспедитор производит проверку груза путем вскрытия упаковки и визуального осмотра принятого груза. Клиент, сдавая груз Экспедитору, соглашается с проведением Экспедитором досмотра груза визуальным способом без получения от Клиента дополнительного согласия. </w:t>
      </w:r>
      <w:r>
        <w:rPr>
          <w:rFonts w:ascii="Bahnschrift" w:hAnsi="Bahnschrift" w:cs="Arial"/>
          <w:i/>
          <w:iCs/>
          <w:sz w:val="20"/>
          <w:szCs w:val="20"/>
        </w:rPr>
        <w:t xml:space="preserve"> </w:t>
      </w:r>
      <w:r w:rsidR="005A6C58" w:rsidRPr="006A4931">
        <w:rPr>
          <w:rFonts w:ascii="Bahnschrift" w:hAnsi="Bahnschrift" w:cs="Arial"/>
          <w:i/>
          <w:iCs/>
          <w:sz w:val="20"/>
          <w:szCs w:val="20"/>
        </w:rPr>
        <w:t xml:space="preserve">В случае выявления в составе груза предметов и веществ, изъятых из гражданского оборота или ограниченно оборотоспособных Экспедитор незамедлительно (не позднее одного часа с момента выявления в составе груза запрещенных предметов и веществ) </w:t>
      </w:r>
      <w:r w:rsidR="009F3878" w:rsidRPr="006A4931">
        <w:rPr>
          <w:rFonts w:ascii="Bahnschrift" w:hAnsi="Bahnschrift" w:cs="Arial"/>
          <w:i/>
          <w:iCs/>
          <w:sz w:val="20"/>
          <w:szCs w:val="20"/>
        </w:rPr>
        <w:t>информирует</w:t>
      </w:r>
      <w:r w:rsidR="005A6C58" w:rsidRPr="006A4931">
        <w:rPr>
          <w:rFonts w:ascii="Bahnschrift" w:hAnsi="Bahnschrift" w:cs="Arial"/>
          <w:i/>
          <w:iCs/>
          <w:sz w:val="20"/>
          <w:szCs w:val="20"/>
        </w:rPr>
        <w:t xml:space="preserve"> об этом уполномоченный государственный орган в соответствии с требованиями пункта 4.3. статьи 4 Федерального закона от 30.06.2003г. № 87-ФЗ «О транспортно-экспедиционной деятельности»</w:t>
      </w:r>
      <w:r w:rsidR="008D746E" w:rsidRPr="006A4931">
        <w:rPr>
          <w:rFonts w:ascii="Bahnschrift" w:hAnsi="Bahnschrift" w:cs="Arial"/>
          <w:i/>
          <w:iCs/>
          <w:sz w:val="20"/>
          <w:szCs w:val="20"/>
        </w:rPr>
        <w:t>.</w:t>
      </w:r>
    </w:p>
    <w:p w14:paraId="2EC3A435" w14:textId="43D5E135" w:rsidR="005A6C58" w:rsidRDefault="005A6C58" w:rsidP="0056548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3D47B1B9" w14:textId="77777777" w:rsidR="0050401B" w:rsidRDefault="0050401B" w:rsidP="0050401B">
      <w:pPr>
        <w:tabs>
          <w:tab w:val="left" w:pos="567"/>
          <w:tab w:val="left" w:pos="2311"/>
        </w:tabs>
        <w:spacing w:after="0" w:line="360" w:lineRule="auto"/>
        <w:jc w:val="right"/>
        <w:rPr>
          <w:rFonts w:ascii="Bahnschrift" w:hAnsi="Bahnschrift" w:cs="Arial"/>
          <w:i/>
          <w:iCs/>
          <w:sz w:val="20"/>
          <w:szCs w:val="20"/>
        </w:rPr>
      </w:pPr>
      <w:r w:rsidRPr="0050401B">
        <w:rPr>
          <w:rFonts w:ascii="Bahnschrift" w:hAnsi="Bahnschrift" w:cs="Arial"/>
          <w:i/>
          <w:iCs/>
          <w:sz w:val="20"/>
          <w:szCs w:val="20"/>
        </w:rPr>
        <w:t>Генеральный директор ООО «Глобал Лоджистик»</w:t>
      </w:r>
    </w:p>
    <w:p w14:paraId="580C3101" w14:textId="47D4798B" w:rsidR="0050401B" w:rsidRPr="0050401B" w:rsidRDefault="0050401B" w:rsidP="0050401B">
      <w:pPr>
        <w:tabs>
          <w:tab w:val="left" w:pos="567"/>
          <w:tab w:val="left" w:pos="2311"/>
        </w:tabs>
        <w:spacing w:after="0" w:line="360" w:lineRule="auto"/>
        <w:jc w:val="right"/>
        <w:rPr>
          <w:rFonts w:ascii="Bahnschrift" w:hAnsi="Bahnschrift" w:cs="Arial"/>
          <w:i/>
          <w:iCs/>
          <w:sz w:val="20"/>
          <w:szCs w:val="20"/>
        </w:rPr>
      </w:pPr>
      <w:r w:rsidRPr="0050401B">
        <w:rPr>
          <w:rFonts w:ascii="Bahnschrift" w:hAnsi="Bahnschrift" w:cs="Arial"/>
          <w:i/>
          <w:iCs/>
          <w:sz w:val="20"/>
          <w:szCs w:val="20"/>
        </w:rPr>
        <w:t>Сергеев Михаил Владимирович</w:t>
      </w:r>
    </w:p>
    <w:sectPr w:rsidR="0050401B" w:rsidRPr="005040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hnschrift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83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D16"/>
    <w:rsid w:val="00056DE7"/>
    <w:rsid w:val="002A3D16"/>
    <w:rsid w:val="0050401B"/>
    <w:rsid w:val="00565488"/>
    <w:rsid w:val="005A6C58"/>
    <w:rsid w:val="006A4931"/>
    <w:rsid w:val="008C147E"/>
    <w:rsid w:val="008D746E"/>
    <w:rsid w:val="009F3878"/>
    <w:rsid w:val="00A807DD"/>
    <w:rsid w:val="00BD6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8F388"/>
  <w15:chartTrackingRefBased/>
  <w15:docId w15:val="{6AF5C085-AB6F-4D61-A7DA-005BA4AAE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6C58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A3D1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3D1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3D1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A3D1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A3D1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A3D1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A3D1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A3D1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A3D1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A3D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A3D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A3D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A3D1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A3D1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A3D1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A3D1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A3D1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A3D1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A3D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2A3D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A3D16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A3D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A3D16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A3D1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A3D16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2A3D1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A3D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A3D1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A3D16"/>
    <w:rPr>
      <w:b/>
      <w:bCs/>
      <w:smallCaps/>
      <w:color w:val="0F4761" w:themeColor="accent1" w:themeShade="BF"/>
      <w:spacing w:val="5"/>
    </w:rPr>
  </w:style>
  <w:style w:type="character" w:styleId="ac">
    <w:name w:val="Hyperlink"/>
    <w:rsid w:val="005A6C58"/>
    <w:rPr>
      <w:color w:val="0000FF"/>
      <w:u w:val="single"/>
    </w:rPr>
  </w:style>
  <w:style w:type="character" w:styleId="ad">
    <w:name w:val="Unresolved Mention"/>
    <w:basedOn w:val="a0"/>
    <w:uiPriority w:val="99"/>
    <w:semiHidden/>
    <w:unhideWhenUsed/>
    <w:rsid w:val="006A49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48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7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3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global-logistiks.ru" TargetMode="External"/><Relationship Id="rId4" Type="http://schemas.openxmlformats.org/officeDocument/2006/relationships/hyperlink" Target="http://www.global-logistik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Эльцер Марина</dc:creator>
  <cp:keywords/>
  <dc:description/>
  <cp:lastModifiedBy>Эльцер Марина</cp:lastModifiedBy>
  <cp:revision>4</cp:revision>
  <dcterms:created xsi:type="dcterms:W3CDTF">2026-04-13T07:56:00Z</dcterms:created>
  <dcterms:modified xsi:type="dcterms:W3CDTF">2026-04-13T08:05:00Z</dcterms:modified>
</cp:coreProperties>
</file>